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343B22" w:rsidRPr="00FF6738" w:rsidTr="00177C11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:rsidR="00343B22" w:rsidRPr="007C6C99" w:rsidRDefault="00343B22" w:rsidP="00177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28 listopada 2014 r. Prawo o aktach stanu cywilnego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nazwiska)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 xml:space="preserve">(02-591) przy ul Stefana Batorego 5 – odpowiada za kształtowanie jednolitej polityki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w zakresie rejestracji stanu cywilnego oraz zmiany imienia i nazwiska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 Kierownik Urzędu Stanu Cywilnego w Bukowcu, mający siedzibę w Urzędzie Gminy Bukowiec, ul. Doktora Floriana Ceynowy 14 86-122 Bukowiec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 Bukowcu.  można się skontaktować pisemnie na adres siedziby administratora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Bukowcu wyznaczył inspektora ochrony danych, z którym może się Pani / Pan skontaktować poprzez adres email: </w:t>
            </w:r>
            <w:hyperlink r:id="rId7" w:history="1">
              <w:r w:rsidR="00785446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785446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373FC6" w:rsidRPr="007C6C99" w:rsidRDefault="00373FC6" w:rsidP="00373FC6">
            <w:pPr>
              <w:numPr>
                <w:ilvl w:val="0"/>
                <w:numId w:val="1"/>
              </w:numPr>
              <w:spacing w:after="160" w:line="259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realizacji wniosku o zezwolenie na zawarcie małżeństwa przed upływem terminu,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którym mowa w art. 4 ustawy Kodeks rodzinny i opiekuńczy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43B22" w:rsidRPr="007C6C99" w:rsidRDefault="00343B22" w:rsidP="00177C11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podstawie  przepisów ustawy </w:t>
            </w:r>
            <w:r>
              <w:rPr>
                <w:rFonts w:ascii="Arial" w:hAnsi="Arial" w:cs="Arial"/>
                <w:sz w:val="18"/>
                <w:szCs w:val="18"/>
              </w:rPr>
              <w:t>Prawo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aktach stanu cywilnego oraz przepisów ustawy o zmianie imienia i nazwiska.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D74D62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43B22" w:rsidRPr="00FF6738" w:rsidTr="00177C11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43B22" w:rsidRPr="00D74D6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43B22" w:rsidRPr="00FF6738" w:rsidTr="00177C11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nich zmiany;</w:t>
            </w:r>
          </w:p>
          <w:p w:rsidR="00343B22" w:rsidRPr="00EF750F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wydający decyzję o zmianie imienia lub nazwiska</w:t>
            </w:r>
          </w:p>
        </w:tc>
      </w:tr>
      <w:tr w:rsidR="00343B22" w:rsidRPr="00FF6738" w:rsidTr="00177C11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D" w:rsidRDefault="0089460D"/>
    <w:p w:rsidR="00343B22" w:rsidRDefault="00343B22" w:rsidP="00343B22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Tr="00177C11">
        <w:trPr>
          <w:trHeight w:val="595"/>
        </w:trPr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 w:rsidP="00343B22"/>
    <w:p w:rsidR="00343B22" w:rsidRDefault="00343B22" w:rsidP="00343B22"/>
    <w:p w:rsidR="00343B22" w:rsidRDefault="00343B22" w:rsidP="00343B22"/>
    <w:p w:rsidR="00343B22" w:rsidRDefault="00343B22" w:rsidP="00343B22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RPr="00E141BB" w:rsidTr="00177C11"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Pr="00E141BB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/>
    <w:sectPr w:rsidR="003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2"/>
    <w:rsid w:val="001937A9"/>
    <w:rsid w:val="00343B22"/>
    <w:rsid w:val="00372804"/>
    <w:rsid w:val="00373FC6"/>
    <w:rsid w:val="0039059A"/>
    <w:rsid w:val="004376EC"/>
    <w:rsid w:val="00481727"/>
    <w:rsid w:val="004C1DEC"/>
    <w:rsid w:val="00785446"/>
    <w:rsid w:val="0089460D"/>
    <w:rsid w:val="009078F7"/>
    <w:rsid w:val="009720EA"/>
    <w:rsid w:val="00C41F55"/>
    <w:rsid w:val="00CC40D4"/>
    <w:rsid w:val="00CD5F53"/>
    <w:rsid w:val="00DE5E11"/>
    <w:rsid w:val="00FC77AD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8F3F-BB94-46AF-BB61-DA4A231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B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43B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2018-05-30T10:48:00Z</cp:lastPrinted>
  <dcterms:created xsi:type="dcterms:W3CDTF">2018-05-30T10:48:00Z</dcterms:created>
  <dcterms:modified xsi:type="dcterms:W3CDTF">2018-06-20T09:31:00Z</dcterms:modified>
</cp:coreProperties>
</file>